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9.png" ContentType="image/png"/>
  <Override PartName="/word/media/rId63.png" ContentType="image/png"/>
  <Override PartName="/word/media/rId66.png" ContentType="image/png"/>
  <Override PartName="/word/media/rId135.jpg" ContentType="image/jpeg"/>
  <Override PartName="/word/media/rId138.jpg" ContentType="image/jpeg"/>
  <Override PartName="/word/media/rId141.jpg" ContentType="image/jpeg"/>
  <Override PartName="/word/media/rId144.jpg" ContentType="image/jpeg"/>
  <Override PartName="/word/media/rId155.jpg" ContentType="image/jpeg"/>
  <Override PartName="/word/media/rId158.png" ContentType="image/png"/>
  <Override PartName="/word/media/rId16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products_Riparian_Zones_PUM_2023-media/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products_Riparian_Zones_PUM_2023-media/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products_Riparian_Zones_PUM_2023-media/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products_Riparian_Zones_PUM_2023-media/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products_Riparian_Zones_PUM_2023-media/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products_Riparian_Zones_PUM_2023-media/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products_Riparian_Zones_PUM_2023-media/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products_Riparian_Zones_PUM_2023-media/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products_Riparian_Zones_PUM_2023-media/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products_Riparian_Zones_PUM_2023-media/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products_Riparian_Zones_PUM_2023-media/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products_Riparian_Zones_PUM_2023-media/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products_Riparian_Zones_PUM_2023-media/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products_Riparian_Zones_PUM_2023-media/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products_Riparian_Zones_PUM_2023-media/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products_Riparian_Zones_PUM_2023-media/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products_Riparian_Zones_PUM_2023-media/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products_Riparian_Zones_PUM_2023-media/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products_Riparian_Zones_PUM_2023-media/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products_Riparian_Zones_PUM_2023-media/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products_Riparian_Zones_PUM_2023-media/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products_Riparian_Zones_PUM_2023-media/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products_Riparian_Zones_PUM_2023-media/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products_Riparian_Zones_PUM_2023-media/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products_Riparian_Zones_PUM_2023-media/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products_Riparian_Zones_PUM_2023-media/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products_Riparian_Zones_PUM_2023-media/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65"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2"/>
        <w:gridCol w:w="778"/>
        <w:gridCol w:w="1933"/>
        <w:gridCol w:w="1422"/>
        <w:gridCol w:w="3382"/>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drawing>
                <wp:inline>
                  <wp:extent cx="2654710" cy="1219200"/>
                  <wp:effectExtent b="0" l="0" r="0" t="0"/>
                  <wp:docPr descr="" title="" id="136" name="Picture"/>
                  <a:graphic>
                    <a:graphicData uri="http://schemas.openxmlformats.org/drawingml/2006/picture">
                      <pic:pic>
                        <pic:nvPicPr>
                          <pic:cNvPr descr="products_Riparian_Zones_PUM_2023-media/media/image30.jpeg" id="137" name="Picture"/>
                          <pic:cNvPicPr>
                            <a:picLocks noChangeArrowheads="1" noChangeAspect="1"/>
                          </pic:cNvPicPr>
                        </pic:nvPicPr>
                        <pic:blipFill>
                          <a:blip r:embed="rId135"/>
                          <a:stretch>
                            <a:fillRect/>
                          </a:stretch>
                        </pic:blipFill>
                        <pic:spPr bwMode="auto">
                          <a:xfrm>
                            <a:off x="0" y="0"/>
                            <a:ext cx="2654710" cy="1219200"/>
                          </a:xfrm>
                          <a:prstGeom prst="rect">
                            <a:avLst/>
                          </a:prstGeom>
                          <a:noFill/>
                          <a:ln w="9525">
                            <a:noFill/>
                            <a:headEnd/>
                            <a:tailEnd/>
                          </a:ln>
                        </pic:spPr>
                      </pic:pic>
                    </a:graphicData>
                  </a:graphic>
                </wp:inline>
              </w:drawing>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9" name="Picture"/>
                  <a:graphic>
                    <a:graphicData uri="http://schemas.openxmlformats.org/drawingml/2006/picture">
                      <pic:pic>
                        <pic:nvPicPr>
                          <pic:cNvPr descr="products_Riparian_Zones_PUM_2023-media/media/image31.JPG" id="140" name="Picture"/>
                          <pic:cNvPicPr>
                            <a:picLocks noChangeArrowheads="1" noChangeAspect="1"/>
                          </pic:cNvPicPr>
                        </pic:nvPicPr>
                        <pic:blipFill>
                          <a:blip r:embed="rId138"/>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42" name="Picture"/>
                  <a:graphic>
                    <a:graphicData uri="http://schemas.openxmlformats.org/drawingml/2006/picture">
                      <pic:pic>
                        <pic:nvPicPr>
                          <pic:cNvPr descr="products_Riparian_Zones_PUM_2023-media/media/image32.JPG" id="143" name="Picture"/>
                          <pic:cNvPicPr>
                            <a:picLocks noChangeArrowheads="1" noChangeAspect="1"/>
                          </pic:cNvPicPr>
                        </pic:nvPicPr>
                        <pic:blipFill>
                          <a:blip r:embed="rId141"/>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5" name="Picture"/>
                  <a:graphic>
                    <a:graphicData uri="http://schemas.openxmlformats.org/drawingml/2006/picture">
                      <pic:pic>
                        <pic:nvPicPr>
                          <pic:cNvPr descr="products_Riparian_Zones_PUM_2023-media/media/image33.JPG" id="146" name="Picture"/>
                          <pic:cNvPicPr>
                            <a:picLocks noChangeArrowheads="1" noChangeAspect="1"/>
                          </pic:cNvPicPr>
                        </pic:nvPicPr>
                        <pic:blipFill>
                          <a:blip r:embed="rId144"/>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49"/>
        <w:gridCol w:w="1216"/>
        <w:gridCol w:w="1330"/>
        <w:gridCol w:w="4067"/>
        <w:gridCol w:w="329"/>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drawing>
                <wp:inline>
                  <wp:extent cx="2651760" cy="1216152"/>
                  <wp:effectExtent b="0" l="0" r="0" t="0"/>
                  <wp:docPr descr="" title="" id="147" name="Picture"/>
                  <a:graphic>
                    <a:graphicData uri="http://schemas.openxmlformats.org/drawingml/2006/picture">
                      <pic:pic>
                        <pic:nvPicPr>
                          <pic:cNvPr descr="products_Riparian_Zones_PUM_2023-media/media/image30.jpeg" id="148" name="Picture"/>
                          <pic:cNvPicPr>
                            <a:picLocks noChangeArrowheads="1" noChangeAspect="1"/>
                          </pic:cNvPicPr>
                        </pic:nvPicPr>
                        <pic:blipFill>
                          <a:blip r:embed="rId135"/>
                          <a:stretch>
                            <a:fillRect/>
                          </a:stretch>
                        </pic:blipFill>
                        <pic:spPr bwMode="auto">
                          <a:xfrm>
                            <a:off x="0" y="0"/>
                            <a:ext cx="2651760" cy="1216152"/>
                          </a:xfrm>
                          <a:prstGeom prst="rect">
                            <a:avLst/>
                          </a:prstGeom>
                          <a:noFill/>
                          <a:ln w="9525">
                            <a:noFill/>
                            <a:headEnd/>
                            <a:tailEnd/>
                          </a:ln>
                        </pic:spPr>
                      </pic:pic>
                    </a:graphicData>
                  </a:graphic>
                </wp:inline>
              </w:drawing>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9" name="Picture"/>
                  <a:graphic>
                    <a:graphicData uri="http://schemas.openxmlformats.org/drawingml/2006/picture">
                      <pic:pic>
                        <pic:nvPicPr>
                          <pic:cNvPr descr="products_Riparian_Zones_PUM_2023-media/media/image31.JPG" id="150" name="Picture"/>
                          <pic:cNvPicPr>
                            <a:picLocks noChangeArrowheads="1" noChangeAspect="1"/>
                          </pic:cNvPicPr>
                        </pic:nvPicPr>
                        <pic:blipFill>
                          <a:blip r:embed="rId138"/>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51" name="Picture"/>
                  <a:graphic>
                    <a:graphicData uri="http://schemas.openxmlformats.org/drawingml/2006/picture">
                      <pic:pic>
                        <pic:nvPicPr>
                          <pic:cNvPr descr="products_Riparian_Zones_PUM_2023-media/media/image32.JPG" id="152" name="Picture"/>
                          <pic:cNvPicPr>
                            <a:picLocks noChangeArrowheads="1" noChangeAspect="1"/>
                          </pic:cNvPicPr>
                        </pic:nvPicPr>
                        <pic:blipFill>
                          <a:blip r:embed="rId141"/>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53" name="Picture"/>
                  <a:graphic>
                    <a:graphicData uri="http://schemas.openxmlformats.org/drawingml/2006/picture">
                      <pic:pic>
                        <pic:nvPicPr>
                          <pic:cNvPr descr="products_Riparian_Zones_PUM_2023-media/media/image33.JPG" id="154" name="Picture"/>
                          <pic:cNvPicPr>
                            <a:picLocks noChangeArrowheads="1" noChangeAspect="1"/>
                          </pic:cNvPicPr>
                        </pic:nvPicPr>
                        <pic:blipFill>
                          <a:blip r:embed="rId144"/>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drawing>
                <wp:inline>
                  <wp:extent cx="2651760" cy="795528"/>
                  <wp:effectExtent b="0" l="0" r="0" t="0"/>
                  <wp:docPr descr="" title="" id="156" name="Picture"/>
                  <a:graphic>
                    <a:graphicData uri="http://schemas.openxmlformats.org/drawingml/2006/picture">
                      <pic:pic>
                        <pic:nvPicPr>
                          <pic:cNvPr descr="products_Riparian_Zones_PUM_2023-media/media/image34.jpeg" id="157" name="Picture"/>
                          <pic:cNvPicPr>
                            <a:picLocks noChangeArrowheads="1" noChangeAspect="1"/>
                          </pic:cNvPicPr>
                        </pic:nvPicPr>
                        <pic:blipFill>
                          <a:blip r:embed="rId155"/>
                          <a:stretch>
                            <a:fillRect/>
                          </a:stretch>
                        </pic:blipFill>
                        <pic:spPr bwMode="auto">
                          <a:xfrm>
                            <a:off x="0" y="0"/>
                            <a:ext cx="2651760" cy="795528"/>
                          </a:xfrm>
                          <a:prstGeom prst="rect">
                            <a:avLst/>
                          </a:prstGeom>
                          <a:noFill/>
                          <a:ln w="9525">
                            <a:noFill/>
                            <a:headEnd/>
                            <a:tailEnd/>
                          </a:ln>
                        </pic:spPr>
                      </pic:pic>
                    </a:graphicData>
                  </a:graphic>
                </wp:inline>
              </w:drawing>
            </w: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9" name="Picture"/>
                  <a:graphic>
                    <a:graphicData uri="http://schemas.openxmlformats.org/drawingml/2006/picture">
                      <pic:pic>
                        <pic:nvPicPr>
                          <pic:cNvPr descr="products_Riparian_Zones_PUM_2023-media/media/image35.png" id="160" name="Picture"/>
                          <pic:cNvPicPr>
                            <a:picLocks noChangeArrowheads="1" noChangeAspect="1"/>
                          </pic:cNvPicPr>
                        </pic:nvPicPr>
                        <pic:blipFill>
                          <a:blip r:embed="rId158"/>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62" name="Picture"/>
                  <a:graphic>
                    <a:graphicData uri="http://schemas.openxmlformats.org/drawingml/2006/picture">
                      <pic:pic>
                        <pic:nvPicPr>
                          <pic:cNvPr descr="products_Riparian_Zones_PUM_2023-media/media/image36.png" id="163" name="Picture"/>
                          <pic:cNvPicPr>
                            <a:picLocks noChangeArrowheads="1" noChangeAspect="1"/>
                          </pic:cNvPicPr>
                        </pic:nvPicPr>
                        <pic:blipFill>
                          <a:blip r:embed="rId161"/>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64">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65"/>
    <w:bookmarkStart w:id="167"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66">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67"/>
    <w:bookmarkStart w:id="168"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8"/>
    <w:bookmarkStart w:id="169"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9"/>
    <w:bookmarkStart w:id="170"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7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44" Target="media/rId144.jpg" /><Relationship Type="http://schemas.openxmlformats.org/officeDocument/2006/relationships/image" Id="rId155" Target="media/rId155.jp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comprehensive information regarding the Copernicus Land Monitoring Service (CLMS) Riparian Zones Land Cover/Land Use (LC/LU) product for the reference years 2012 and 2018. It details the product’s characteristics, methodology, potential applications, quality assessment, and technical specifications. The product maps LC/LU within a buffer zone of selected rivers across the EEA-38 countries and the UK, aiming to support biodiversity strategies and ecosystem service assessments by providing a consistent, very high-resolution delineation and characterisation of riparian zones.</dc:description>
  <cp:keywords>Riparian zone mapping, Land cover change detection, Ecosystem service assessment, Very high-resolution imagery, Strahler stream order, MAES typology of ecosystems, Urban Atlas integration, Minimum mapping unit exceptions, Change mapping methodology, Quality assurance procedures</cp:keywords>
  <dcterms:created xsi:type="dcterms:W3CDTF">2025-10-01T13:15:54Z</dcterms:created>
  <dcterms:modified xsi:type="dcterms:W3CDTF">2025-10-01T13:15:54Z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